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F6" w:rsidRDefault="008638F6">
      <w:pPr>
        <w:pStyle w:val="a3"/>
        <w:rPr>
          <w:sz w:val="13"/>
        </w:rPr>
      </w:pPr>
    </w:p>
    <w:p w:rsidR="008638F6" w:rsidRDefault="008638F6">
      <w:pPr>
        <w:rPr>
          <w:rFonts w:ascii="Microsoft Sans Serif"/>
          <w:sz w:val="9"/>
        </w:rPr>
        <w:sectPr w:rsidR="008638F6">
          <w:type w:val="continuous"/>
          <w:pgSz w:w="11910" w:h="16840"/>
          <w:pgMar w:top="160" w:right="300" w:bottom="280" w:left="1480" w:header="720" w:footer="720" w:gutter="0"/>
          <w:cols w:space="720"/>
        </w:sectPr>
      </w:pPr>
    </w:p>
    <w:p w:rsidR="008638F6" w:rsidRDefault="008638F6">
      <w:pPr>
        <w:pStyle w:val="a3"/>
        <w:spacing w:before="3"/>
        <w:rPr>
          <w:rFonts w:ascii="Microsoft Sans Serif"/>
          <w:sz w:val="40"/>
        </w:rPr>
      </w:pPr>
    </w:p>
    <w:p w:rsidR="008638F6" w:rsidRDefault="00555632">
      <w:pPr>
        <w:pStyle w:val="a3"/>
        <w:spacing w:before="0"/>
        <w:ind w:left="1647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немецкому</w:t>
      </w:r>
      <w:r>
        <w:rPr>
          <w:spacing w:val="-7"/>
        </w:rPr>
        <w:t xml:space="preserve"> </w:t>
      </w:r>
      <w:r>
        <w:t>языку.</w:t>
      </w:r>
    </w:p>
    <w:p w:rsidR="008638F6" w:rsidRDefault="00555632" w:rsidP="00FB1E94">
      <w:pPr>
        <w:pStyle w:val="a3"/>
        <w:spacing w:before="5"/>
        <w:rPr>
          <w:rFonts w:ascii="Arial MT" w:hAnsi="Arial MT"/>
          <w:sz w:val="7"/>
        </w:rPr>
      </w:pPr>
      <w:r>
        <w:br w:type="column"/>
      </w:r>
    </w:p>
    <w:p w:rsidR="008638F6" w:rsidRDefault="008638F6">
      <w:pPr>
        <w:rPr>
          <w:rFonts w:ascii="Arial MT" w:hAnsi="Arial MT"/>
          <w:sz w:val="7"/>
        </w:rPr>
        <w:sectPr w:rsidR="008638F6">
          <w:type w:val="continuous"/>
          <w:pgSz w:w="11910" w:h="16840"/>
          <w:pgMar w:top="160" w:right="300" w:bottom="280" w:left="1480" w:header="720" w:footer="720" w:gutter="0"/>
          <w:cols w:num="2" w:space="720" w:equalWidth="0">
            <w:col w:w="8146" w:space="40"/>
            <w:col w:w="1944"/>
          </w:cols>
        </w:sectPr>
      </w:pPr>
    </w:p>
    <w:p w:rsidR="008638F6" w:rsidRPr="00FB1E94" w:rsidRDefault="00FB1E94" w:rsidP="00FB1E94">
      <w:pPr>
        <w:pStyle w:val="a3"/>
        <w:jc w:val="center"/>
      </w:pPr>
      <w:r w:rsidRPr="00FB1E94">
        <w:lastRenderedPageBreak/>
        <w:t>10-11 классы</w:t>
      </w:r>
    </w:p>
    <w:p w:rsidR="008638F6" w:rsidRDefault="00555632">
      <w:pPr>
        <w:pStyle w:val="a3"/>
        <w:spacing w:before="89" w:line="264" w:lineRule="auto"/>
        <w:ind w:left="221" w:right="545" w:firstLine="600"/>
        <w:jc w:val="both"/>
      </w:pPr>
      <w:proofErr w:type="gramStart"/>
      <w:r>
        <w:t>Рабочая программа учебного предмета «Неме</w:t>
      </w:r>
      <w:bookmarkStart w:id="0" w:name="_GoBack"/>
      <w:bookmarkEnd w:id="0"/>
      <w:r>
        <w:t>цкий язык»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</w:t>
      </w:r>
      <w:r>
        <w:t>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«Немецкий язык» (далее – ФРП «Немецкий язык»),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1"/>
        </w:rPr>
        <w:t xml:space="preserve"> </w:t>
      </w:r>
      <w:r>
        <w:t>воспитания.</w:t>
      </w:r>
    </w:p>
    <w:p w:rsidR="008638F6" w:rsidRDefault="008638F6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8638F6">
        <w:trPr>
          <w:trHeight w:val="321"/>
        </w:trPr>
        <w:tc>
          <w:tcPr>
            <w:tcW w:w="9346" w:type="dxa"/>
          </w:tcPr>
          <w:p w:rsidR="008638F6" w:rsidRDefault="00555632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Адресность.</w:t>
            </w:r>
          </w:p>
        </w:tc>
      </w:tr>
      <w:tr w:rsidR="008638F6">
        <w:trPr>
          <w:trHeight w:val="321"/>
        </w:trPr>
        <w:tc>
          <w:tcPr>
            <w:tcW w:w="9346" w:type="dxa"/>
          </w:tcPr>
          <w:p w:rsidR="008638F6" w:rsidRDefault="005556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</w:tc>
      </w:tr>
      <w:tr w:rsidR="008638F6">
        <w:trPr>
          <w:trHeight w:val="323"/>
        </w:trPr>
        <w:tc>
          <w:tcPr>
            <w:tcW w:w="9346" w:type="dxa"/>
          </w:tcPr>
          <w:p w:rsidR="008638F6" w:rsidRDefault="00555632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</w:tc>
      </w:tr>
      <w:tr w:rsidR="008638F6">
        <w:trPr>
          <w:trHeight w:val="321"/>
        </w:trPr>
        <w:tc>
          <w:tcPr>
            <w:tcW w:w="9346" w:type="dxa"/>
          </w:tcPr>
          <w:p w:rsidR="008638F6" w:rsidRDefault="005556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</w:tc>
      </w:tr>
      <w:tr w:rsidR="008638F6">
        <w:trPr>
          <w:trHeight w:val="321"/>
        </w:trPr>
        <w:tc>
          <w:tcPr>
            <w:tcW w:w="9346" w:type="dxa"/>
          </w:tcPr>
          <w:p w:rsidR="008638F6" w:rsidRDefault="00555632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</w:tc>
      </w:tr>
      <w:tr w:rsidR="008638F6">
        <w:trPr>
          <w:trHeight w:val="645"/>
        </w:trPr>
        <w:tc>
          <w:tcPr>
            <w:tcW w:w="9346" w:type="dxa"/>
          </w:tcPr>
          <w:p w:rsidR="008638F6" w:rsidRDefault="00555632">
            <w:pPr>
              <w:pStyle w:val="TableParagraph"/>
              <w:spacing w:line="315" w:lineRule="exact"/>
              <w:ind w:left="-5"/>
              <w:rPr>
                <w:sz w:val="28"/>
              </w:rPr>
            </w:pPr>
            <w:proofErr w:type="gramStart"/>
            <w:r>
              <w:rPr>
                <w:sz w:val="28"/>
              </w:rPr>
              <w:t>Общее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отведённых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«Немецкого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языка»,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204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proofErr w:type="gramEnd"/>
          </w:p>
          <w:p w:rsidR="008638F6" w:rsidRDefault="00555632">
            <w:pPr>
              <w:pStyle w:val="TableParagraph"/>
              <w:spacing w:before="2" w:line="308" w:lineRule="exact"/>
              <w:ind w:left="-5"/>
              <w:rPr>
                <w:sz w:val="28"/>
              </w:rPr>
            </w:pPr>
            <w:r>
              <w:rPr>
                <w:sz w:val="28"/>
              </w:rPr>
              <w:t>часа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классе):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по 102 часа.</w:t>
            </w:r>
          </w:p>
        </w:tc>
      </w:tr>
      <w:tr w:rsidR="008638F6">
        <w:trPr>
          <w:trHeight w:val="321"/>
        </w:trPr>
        <w:tc>
          <w:tcPr>
            <w:tcW w:w="9346" w:type="dxa"/>
          </w:tcPr>
          <w:p w:rsidR="008638F6" w:rsidRDefault="00555632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</w:tc>
      </w:tr>
      <w:tr w:rsidR="008638F6">
        <w:trPr>
          <w:trHeight w:val="2255"/>
        </w:trPr>
        <w:tc>
          <w:tcPr>
            <w:tcW w:w="9346" w:type="dxa"/>
          </w:tcPr>
          <w:p w:rsidR="008638F6" w:rsidRDefault="00555632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 процедуру выведения годовой оценки на основе полугодовых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 классе)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отметок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предмет.</w:t>
            </w:r>
          </w:p>
          <w:p w:rsidR="008638F6" w:rsidRDefault="00555632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полугодовым и годовым за 10 и 11 классы. В аттестат ставится среднее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 шести оценок.</w:t>
            </w:r>
          </w:p>
        </w:tc>
      </w:tr>
    </w:tbl>
    <w:p w:rsidR="00555632" w:rsidRDefault="00555632"/>
    <w:sectPr w:rsidR="00555632">
      <w:type w:val="continuous"/>
      <w:pgSz w:w="11910" w:h="16840"/>
      <w:pgMar w:top="16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38F6"/>
    <w:rsid w:val="00555632"/>
    <w:rsid w:val="008638F6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d-12</cp:lastModifiedBy>
  <cp:revision>3</cp:revision>
  <dcterms:created xsi:type="dcterms:W3CDTF">2024-09-04T11:57:00Z</dcterms:created>
  <dcterms:modified xsi:type="dcterms:W3CDTF">2024-09-04T11:58:00Z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2024-09-04T00:00:00Z</vt:filetime>
  </property>
</Properties>
</file>